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02"/>
        <w:ind w:right="-220" w:left="-220" w:firstLine="0"/>
        <w:jc w:val="center"/>
        <w:rPr>
          <w:rFonts w:ascii="Arial" w:hAnsi="Arial" w:cs="Arial" w:eastAsia="Arial"/>
          <w:b/>
          <w:color w:val="4E0E5F"/>
          <w:spacing w:val="0"/>
          <w:position w:val="0"/>
          <w:sz w:val="56"/>
          <w:shd w:fill="auto" w:val="clear"/>
        </w:rPr>
      </w:pPr>
      <w:r>
        <w:rPr>
          <w:rFonts w:ascii="Arial" w:hAnsi="Arial" w:cs="Arial" w:eastAsia="Arial"/>
          <w:b/>
          <w:color w:val="4E0E5F"/>
          <w:spacing w:val="0"/>
          <w:position w:val="0"/>
          <w:sz w:val="56"/>
          <w:shd w:fill="auto" w:val="clear"/>
        </w:rPr>
        <w:t xml:space="preserve">PRIVACY POLICY</w:t>
      </w:r>
    </w:p>
    <w:p>
      <w:pPr>
        <w:spacing w:before="0" w:after="80" w:line="302"/>
        <w:ind w:right="-220" w:left="-220" w:firstLine="0"/>
        <w:jc w:val="center"/>
        <w:rPr>
          <w:rFonts w:ascii="Arial" w:hAnsi="Arial" w:cs="Arial" w:eastAsia="Arial"/>
          <w:b/>
          <w:color w:val="4E0E5F"/>
          <w:spacing w:val="0"/>
          <w:position w:val="0"/>
          <w:sz w:val="56"/>
          <w:shd w:fill="auto" w:val="clear"/>
        </w:rPr>
      </w:pPr>
      <w:r>
        <w:rPr>
          <w:rFonts w:ascii="Arial" w:hAnsi="Arial" w:cs="Arial" w:eastAsia="Arial"/>
          <w:b/>
          <w:color w:val="4E0E5F"/>
          <w:spacing w:val="0"/>
          <w:position w:val="0"/>
          <w:sz w:val="56"/>
          <w:shd w:fill="auto" w:val="clear"/>
        </w:rPr>
        <w:t xml:space="preserve">Last Modified November 6, 2024</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Thank you for visiting the Reese Law Firm website, including </w:t>
      </w:r>
      <w:hyperlink xmlns:r="http://schemas.openxmlformats.org/officeDocument/2006/relationships" r:id="docRId0">
        <w:r>
          <w:rPr>
            <w:rFonts w:ascii="Arial" w:hAnsi="Arial" w:cs="Arial" w:eastAsia="Arial"/>
            <w:color w:val="4E0E5F"/>
            <w:spacing w:val="0"/>
            <w:position w:val="0"/>
            <w:sz w:val="27"/>
            <w:u w:val="single"/>
            <w:shd w:fill="auto" w:val="clear"/>
          </w:rPr>
          <w:t xml:space="preserve">www.thereeselawfirm.com</w:t>
        </w:r>
      </w:hyperlink>
      <w:r>
        <w:rPr>
          <w:rFonts w:ascii="Arial" w:hAnsi="Arial" w:cs="Arial" w:eastAsia="Arial"/>
          <w:color w:val="4E0E5F"/>
          <w:spacing w:val="0"/>
          <w:position w:val="0"/>
          <w:sz w:val="27"/>
          <w:shd w:fill="auto" w:val="clear"/>
        </w:rPr>
        <w:t xml:space="preserve">. You arrived at this Privacy Policy from one of the above sites, referred to herein as “this web site”.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This Privacy Policy is subject to change by Reese Law Firm, LLC. (hereinafter “Company”) at any time and at our discretion without notice by updating this posting. This Privacy Policy was last modified as of November 6, 2024.</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We understand the importance that Internet users place on privacy, and this Privacy Policy describes how we use personal information that is collected at our websites.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Please read this Privacy Policy before using this website or submitting any personal information.</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By using this website, you accept the privacy practices contained in this Privacy Policy. You are encouraged to review the Privacy Policy whenever you visit the website to make sure you understand how any personal information you provide will be used.</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We take Children’s Privacy very seriously. Our Terms &amp; Conditions only allow this website to be accessed by persons eighteen (18) years or older. Due to the age restrictions of this website, none of the information obtained by this website falls within the Child Online Privacy Act (COPA). However, if your minor child has provided us with personally identifiable information, you may contact us at the phone number or mailing address listed in Section 7 herein if you want this information deleted from our records. We will then make reasonable efforts to remove your child’s information from the database that stores the information.</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b/>
          <w:color w:val="4E0E5F"/>
          <w:spacing w:val="0"/>
          <w:position w:val="0"/>
          <w:sz w:val="27"/>
          <w:shd w:fill="auto" w:val="clear"/>
        </w:rPr>
      </w:pPr>
      <w:r>
        <w:rPr>
          <w:rFonts w:ascii="Arial" w:hAnsi="Arial" w:cs="Arial" w:eastAsia="Arial"/>
          <w:b/>
          <w:color w:val="4E0E5F"/>
          <w:spacing w:val="0"/>
          <w:position w:val="0"/>
          <w:sz w:val="27"/>
          <w:shd w:fill="auto" w:val="clear"/>
        </w:rPr>
        <w:t xml:space="preserve">1. Information We Collect</w:t>
      </w:r>
    </w:p>
    <w:p>
      <w:pPr>
        <w:spacing w:before="0" w:after="20" w:line="384"/>
        <w:ind w:right="-220" w:left="-220" w:firstLine="0"/>
        <w:jc w:val="left"/>
        <w:rPr>
          <w:rFonts w:ascii="Arial" w:hAnsi="Arial" w:cs="Arial" w:eastAsia="Arial"/>
          <w:b/>
          <w:color w:val="4E0E5F"/>
          <w:spacing w:val="0"/>
          <w:position w:val="0"/>
          <w:sz w:val="27"/>
          <w:shd w:fill="auto" w:val="clear"/>
        </w:rPr>
      </w:pPr>
      <w:r>
        <w:rPr>
          <w:rFonts w:ascii="Arial" w:hAnsi="Arial" w:cs="Arial" w:eastAsia="Arial"/>
          <w:b/>
          <w:color w:val="4E0E5F"/>
          <w:spacing w:val="0"/>
          <w:position w:val="0"/>
          <w:sz w:val="27"/>
          <w:shd w:fill="auto" w:val="clear"/>
        </w:rPr>
        <w:t xml:space="preserve">A. Personally Identifiable Information</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In order to serve our customers, we collect personally identifiable information, like names, addresses, phone numbers, email addresses, and sometimes credit card information when such information is voluntarily submitted by our visitors. We will only use your personal information for the following purposes: (1) to deliver the products and/or services to you that you have requested; (2) to validate your compliance with the terms and conditions; (3) for content improvement and feedback purposes; and (4) to reach you, when necessary, regarding your use of the web site or product(s).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We may disclose personally identifiable information collected if we have received your permission beforehand (such as to fulfill a third-party order) or in very special circumstances, such as when we believe that such disclosure is required by law or for other special cases described below.</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We may also periodically conduct surveys of our subscribers and customers from time to time so we can improve on the products and services that we provide.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By permitting us to collect this information, you will be able to receive information on products and services that may be of interest to you, including related third party offers that we may send to you. You also enable us to personalize your experience with us so that we can provide you with the highest quality of service. We may also use this information to contact you about joint venture opportunities if it appears that you would be a suitable joint venture partner.</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By submitting your email address on this website, you agree to receive email from us. You can cancel your participation in any of these email lists at any time by clicking the opt-out link or other unsubscribe option that is included in the respective email. We only send emails to people who have authorized us to contact them, either directly, or through a third party. We do not send unsolicited commercial emails, because we hate spam as much as you do. By submitting your email address, you also agree to allow us to use your email address for custom audience targeting on sites like Facebook, where we display custom advertising to specific people who have opted-in to receive communications from us.</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In addition, you agree that by submitting your telephone contact information on this website and/or registering to receive the product and/or service offered herein, such act constitutes a purchase, an inquiry, and/or an application for the purposes of the Amended Telemarketing Sales Rule (ATSR), 16 CFR ‘310 et seq. and any applicable state and local “do not call” regulations. We retain the right to contact you via telemarketing in accordance with the ATSR and the applicable state regulations.</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b/>
          <w:color w:val="4E0E5F"/>
          <w:spacing w:val="0"/>
          <w:position w:val="0"/>
          <w:sz w:val="27"/>
          <w:shd w:fill="auto" w:val="clear"/>
        </w:rPr>
      </w:pPr>
      <w:r>
        <w:rPr>
          <w:rFonts w:ascii="Arial" w:hAnsi="Arial" w:cs="Arial" w:eastAsia="Arial"/>
          <w:b/>
          <w:color w:val="4E0E5F"/>
          <w:spacing w:val="0"/>
          <w:position w:val="0"/>
          <w:sz w:val="27"/>
          <w:shd w:fill="auto" w:val="clear"/>
        </w:rPr>
        <w:t xml:space="preserve">B. Non-Personally Identifiable Information</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We also may collect various types of non-personally identifiable information to help us make your experience more enjoyable, measure site activity to identify future improvements that should be made, and compile aggregate data to help serve site visitors better. For example, we may use such data to tailor our advertisements, develop proper survey questions, improve our business, etc.</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As another example, we may use session and persistent “cookies,” session logs, web beacons, GIF/pixel tags, banner ads, third-party click tracking analytics tools (such as Google Analytics), third party retargeting networks that may display our advertisements to you on other sites that you visit to remind you about us, and third party networks that serve user-requested emails (e.g., for a refer-a-friend email) to collect non-personally identifiable or other aggregated information about site visitors.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Cookies are text files that are used by your computer’s web browser to store your preferences, and enable us to enhance your user experience with our web site.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Emails or newsletters that we send electronically may use techniques such as web beacons or pixel tags to gather email metrics and information to improve the reader’s experience, such as the number of emails that are opened, whether they were forwarded or printed, the type of device from which they were opened, and the location (e.g. city, state, and county) associated with the applicable IP address.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If you visit this site with an open ID (such as Facebook), you may also be sharing and integrating data with third-party social media sites, and we may track aggregate data about the number of visits to this site with an open ID, the number of items “liked” on this site, or items on this site that you choose to share with a third-party social media site.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Other parties such as advertising partners and analytics companies may also be collecting information about your online activity across various websites over time. The information collected by those third parties may include identifiers that allow those third parties to tailor the ads that they serve to your computer or other device.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Because there is not yet a common understanding of how to interpret web browser-based “Do Not Track” signals other than cookies, we do not currently respond to “Do Not Track” signals that are undefined.</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Please note that you do have the option to configure most web browsers to NOT accept cookies. However, be aware that disabling cookies may keep you from having access to some functions or services on our website or the web-hosted software that runs on our website.</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b/>
          <w:color w:val="4E0E5F"/>
          <w:spacing w:val="0"/>
          <w:position w:val="0"/>
          <w:sz w:val="27"/>
          <w:shd w:fill="auto" w:val="clear"/>
        </w:rPr>
      </w:pPr>
      <w:r>
        <w:rPr>
          <w:rFonts w:ascii="Arial" w:hAnsi="Arial" w:cs="Arial" w:eastAsia="Arial"/>
          <w:b/>
          <w:color w:val="4E0E5F"/>
          <w:spacing w:val="0"/>
          <w:position w:val="0"/>
          <w:sz w:val="27"/>
          <w:shd w:fill="auto" w:val="clear"/>
        </w:rPr>
        <w:t xml:space="preserve">C. EU Personal Data</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If you are located in the European Union (“EU”), United Kingdom, Lichtenstein, Norway, or Iceland, you may have additional rights under the EU General Data Protection Regulation (the “GDPR”) with respect to your Personal Data, as outlined below.</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For this EU Privacy Notice section, we use the terms “Personal Data” and “processing” as they are defined in the GDPR, but, in addition to the information identified in the Privacy Policy as Personal Data above, “Personal Data” generally means information that can be used to individually identify a person, and “processing” generally covers actions that can be performed in connection with data such as collection, use, storage and disclosure. Tracy@thereeselawfirm.com will be the controller of your Personal Data processed in connection with the Services.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If there are any conflicts between this section and any other provision of this Privacy Policy, the policy or portion that is more protective of Personal Data shall control to the extent of such conflict. If you have any questions about this section or whether any of the following applies to you, please contact us at tracy@thereeselawfirm.com.</w:t>
      </w:r>
    </w:p>
    <w:p>
      <w:pPr>
        <w:spacing w:before="0" w:after="20" w:line="384"/>
        <w:ind w:right="-220" w:left="-220" w:firstLine="0"/>
        <w:jc w:val="left"/>
        <w:rPr>
          <w:rFonts w:ascii="Arial" w:hAnsi="Arial" w:cs="Arial" w:eastAsia="Arial"/>
          <w:b/>
          <w:color w:val="4E0E5F"/>
          <w:spacing w:val="0"/>
          <w:position w:val="0"/>
          <w:sz w:val="27"/>
          <w:shd w:fill="auto" w:val="clear"/>
        </w:rPr>
      </w:pPr>
      <w:r>
        <w:rPr>
          <w:rFonts w:ascii="Arial" w:hAnsi="Arial" w:cs="Arial" w:eastAsia="Arial"/>
          <w:b/>
          <w:color w:val="4E0E5F"/>
          <w:spacing w:val="0"/>
          <w:position w:val="0"/>
          <w:sz w:val="27"/>
          <w:shd w:fill="auto" w:val="clear"/>
        </w:rPr>
        <w:t xml:space="preserve">What Personal Data Do We Collect from You?</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We collect Personal Data about you when you provide such information directly to us, when third parties such as our business partners or service providers provide us with Personal Data about you, or when Personal Data about you is automatically collected in connection with your use of our Services.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Information we collect directly from you:</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We receive Personal Data directly from you when you provide us with such Personal Data, including without limitation the following:</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First and last name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Email address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Date of birth</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Gender</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Biographical information</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Location information (limited to city, state, zip code, country, and time zone)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Employment history</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Links to your social media accounts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Any other information you choose to share publicly on the Services, for example, anything you post to a public part of your</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Profile or an online classroom on the Services</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Information we receive from third party sources: Some third parties such as our business partners and service providers provide us with Personal Data about you, such as the following:</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Account information for third party services: If you interact with a third party service when using our Services, such as if you use a third party service to log-in to our Services (e.g., Facebook Connect), or if you share content from our Services through a third party social media service, the third party service will send us information about you, such as information from your public profile, if the third party service and your account settings allow such sharing. The information we receive will depend on the policies and your account settings with the third-party service.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Information from our advertising partners: We receive information about you from some of our service providers who assist us with marketing or promotional services related to how you interact with our websites, applications, products, services, advertisements or communications.</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Information we automatically collect when you use our Services: Some Personal Data is automatically collected when you use our Services, such as the following:</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IP address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Your activity on the Services. This includes class usage information such as class enrollment and which classes you</w:t>
      </w: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ve watched. It also includes community interaction data, such as which members you</w:t>
      </w: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re following, your comments, your projects, or project likes.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Device identifiers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Web browser information</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Page view statistics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Browsing history</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Transaction information (e.g. transaction amount, date and time such transaction occurred)</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Cookies and other tracking technologies (e.g. web beacons, pixel tags, SDKs, etc.). For more information, please review the </w:t>
      </w: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Information About Cookies</w:t>
      </w: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section above.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Location information (e.g. IP address)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Log data (e.g. access times, hardware and software information)</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b/>
          <w:color w:val="4E0E5F"/>
          <w:spacing w:val="0"/>
          <w:position w:val="0"/>
          <w:sz w:val="27"/>
          <w:shd w:fill="auto" w:val="clear"/>
        </w:rPr>
        <w:t xml:space="preserve">How Do We Use Your Personal Data? </w:t>
      </w:r>
      <w:r>
        <w:rPr>
          <w:rFonts w:ascii="Arial" w:hAnsi="Arial" w:cs="Arial" w:eastAsia="Arial"/>
          <w:color w:val="4E0E5F"/>
          <w:spacing w:val="0"/>
          <w:position w:val="0"/>
          <w:sz w:val="27"/>
          <w:shd w:fill="auto" w:val="clear"/>
        </w:rPr>
        <w:t xml:space="preserve">We process Personal Data to operate, improve, understand and personalize our Services. For example, we use Personal Data to:</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Create and manage user accounts and profiles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Personalize content on the Services. This includes showing users their saved classes and class watch history, and providing class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recommendations.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Provide users and Teachers with community features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Provide Teachers with student lists and pay Teachers appropriately</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Communicate with you about the Services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Contact you with announcements, updates or offers regarding the Services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Process orders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Provide support and assistance for the Services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Analyze and improve the Services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Meet contract or legal obligations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Respond and fulfill user inquiries and requests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Resolve disputes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Protect against or deter fraudulent, illegal or harmful actions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Enforce our Terms of Service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Complete corporate transactions</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We will only process your Personal Data if we have a lawful basis for doing so. Lawful bases for processing include consent, contractual necessity and our “legitimate interests” or the legitimate interest of others, as further described below.</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Contractual Necessity: We process the following categories of Personal Data as a matter of “contractual necessity”, meaning that we need to process the data to perform under our Terms of Service with you, which enables us to provide you with the Services. When we process data due to contractual necessity, failure to provide such Personal Data will result in your inability to use some or all portions of the Services that require such data.</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First and last name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Email address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Password</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Access to content (such as classes, membership, or courses)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Legitimate Interest: We process the following categories of Personal Data when we believe it furthers the legitimate interest of us or third parties.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First and last name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Email address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Location information</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IP address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Your activity on the Services, including class usage information and community interaction data</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Examples of these legitimate interests include: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Operation and improvement of our business, products and services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Personalization of web content on the Service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Analyzing the use of the Services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Marketing of our products and services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Provision of customer support</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Protection from fraud or security threats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Compliance with legal obligations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Completion of corporate transactions</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Consent: In some cases, we process Personal Data based on the consent you expressly grant to us at the time we collect such data. When we process Personal Data based on your consent, it will be expressly indicated to you at the point and time of collection.</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Other Processing Grounds: From time to time we may also need to process Personal Data to comply with a legal obligation, if it is necessary to protect the vital interests of you or other data subjects, or if it is necessary for a task carried out in the public interest.</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b/>
          <w:color w:val="4E0E5F"/>
          <w:spacing w:val="0"/>
          <w:position w:val="0"/>
          <w:sz w:val="27"/>
          <w:shd w:fill="auto" w:val="clear"/>
        </w:rPr>
        <w:t xml:space="preserve">How and With Whom Do We Share Your Data?</w:t>
      </w:r>
      <w:r>
        <w:rPr>
          <w:rFonts w:ascii="Arial" w:hAnsi="Arial" w:cs="Arial" w:eastAsia="Arial"/>
          <w:color w:val="4E0E5F"/>
          <w:spacing w:val="0"/>
          <w:position w:val="0"/>
          <w:sz w:val="27"/>
          <w:shd w:fill="auto" w:val="clear"/>
        </w:rPr>
        <w:t xml:space="preserve"> We share Personal Data with vendors, third party service providers and agents who work on our behalf and provide us with services related to the purposes described in this Privacy Policy or our Terms of Service. These parties include: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Payment processors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Fraud prevention service providers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Ad networks and marketing tools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Analytics service providers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Engineering and development tools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Staff augmentation and contract personnel</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Hosting service providers</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We also share Personal Data when necessary to complete a transaction initiated or authorized by you or provide you with a product or service you have requested. In addition to those set forth above, these parties also include: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Other users (where you post information publicly or as otherwise necessary to effect a transaction initiated or authorized by you through the Services), such as when users and Teachers interact through the Services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Social media services (if you interact with them through your use of the Services)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Third party business partners who you access through the Services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We also share Personal Data when we believe it is necessary to:</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Comply with applicable law or respond to valid legal process, including from law enforcement or other government agencies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Protect us, our business or our users, for example, to enforce our terms of service, prevent spam or other unwanted communications and investigate or protect against fraud</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Maintain the security of our products and services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We also share information with third parties when you give us consent to do so..</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b/>
          <w:color w:val="4E0E5F"/>
          <w:spacing w:val="0"/>
          <w:position w:val="0"/>
          <w:sz w:val="27"/>
          <w:shd w:fill="auto" w:val="clear"/>
        </w:rPr>
        <w:t xml:space="preserve">How Long Do We Retain Your Personal Data? </w:t>
      </w:r>
      <w:r>
        <w:rPr>
          <w:rFonts w:ascii="Arial" w:hAnsi="Arial" w:cs="Arial" w:eastAsia="Arial"/>
          <w:color w:val="4E0E5F"/>
          <w:spacing w:val="0"/>
          <w:position w:val="0"/>
          <w:sz w:val="27"/>
          <w:shd w:fill="auto" w:val="clear"/>
        </w:rPr>
        <w:t xml:space="preserve">We retain Personal Data about you for as long as you have an open account with us or as otherwise necessary to provide you Services. In some cases, we retain Personal Data for longer, if doing so is necessary to comply with our legal obligations, resolve disputes or collect fees owed, or is otherwise permitted or required by applicable law, rule or regulation. Afterwards, we retain some information in a depersonalized or aggregated form but not in a way that would identify you personally.</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b/>
          <w:color w:val="4E0E5F"/>
          <w:spacing w:val="0"/>
          <w:position w:val="0"/>
          <w:sz w:val="27"/>
          <w:shd w:fill="auto" w:val="clear"/>
        </w:rPr>
        <w:t xml:space="preserve">What Security Measures Do We Use?</w:t>
      </w:r>
      <w:r>
        <w:rPr>
          <w:rFonts w:ascii="Arial" w:hAnsi="Arial" w:cs="Arial" w:eastAsia="Arial"/>
          <w:color w:val="4E0E5F"/>
          <w:spacing w:val="0"/>
          <w:position w:val="0"/>
          <w:sz w:val="27"/>
          <w:shd w:fill="auto" w:val="clear"/>
        </w:rPr>
        <w:t xml:space="preserve"> We seek to protect Personal Data using appropriate technical and organizational measures based on the type of Personal Data and applicable processing activity.</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Personal Data of Children: As noted above, we do not knowingly collect or solicit Personal Data from anyone under the age of 18.</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b/>
          <w:color w:val="4E0E5F"/>
          <w:spacing w:val="0"/>
          <w:position w:val="0"/>
          <w:sz w:val="27"/>
          <w:shd w:fill="auto" w:val="clear"/>
        </w:rPr>
        <w:t xml:space="preserve">What Rights Do You Have Regarding Your Personal Data?</w:t>
      </w:r>
      <w:r>
        <w:rPr>
          <w:rFonts w:ascii="Arial" w:hAnsi="Arial" w:cs="Arial" w:eastAsia="Arial"/>
          <w:color w:val="4E0E5F"/>
          <w:spacing w:val="0"/>
          <w:position w:val="0"/>
          <w:sz w:val="27"/>
          <w:shd w:fill="auto" w:val="clear"/>
        </w:rPr>
        <w:t xml:space="preserve"> You have certain rights with respect to your Personal Data, including those set forth below. For more information about these rights, or to submit a request, please email tracy@thereeselawfirm.com. Please note that in some circumstances, we may not be able to fully comply with your request, such as if it is frivolous or extremely impractical if it jeopardizes the rights of others, or if it is not required by law, but in those circumstances, we will still respond to notify you of such a decision. In some cases, we may also need you to provide us with additional information, which may include Personal Data, if necessary, to verify your identity and the nature of your request.</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Access: You can request more information about the Personal Data we hold about you and request a copy of such Personal Data. You can also access certain of your Personal Data by emailing tracy@thereeselawfirm.com.</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Rectification: If you believe that any Personal Data we are holding about you is incorrect or incomplete, you can request that we correct or supplement such data. You can also correct some of this information directly by making changes to your Profile. You can request that we correct or supplement such data by emailing tracy@thereeselawfirm.com.</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Erasure: You can request that we erase some or all of your Personal Data from our systems by emailing tracy@thereeselawfirm.com.</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Withdrawal of Consent: If we are processing your Personal Data based on your consent (as indicated at the time of collection of such data), you have the right to withdraw your consent at any time. Please note, however, that if you exercise this right, you may have to then provide express consent on a case-by-case basis for the use or disclosure of certain of your Personal Data, if such use or disclosure is necessary to enable you to utilize some or all of our Services.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Portability: You can ask for a copy of your Personal Data in a machine-readable format. You can also request that we transmit the data to another controller where technically feasible.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Objection: You can contact us to let us know that you object to the further use or disclosure of your Personal Data for certain purposes, such as for direct marketing purposes.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Restriction of Processing: You can ask us to restrict further processing of your Personal Data.</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Right to File Complaint: You have the right to lodge a complaint about Askewlaw.com</w:t>
      </w: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s practices with respect to your Personal Data with the supervisory authority of your country or EU Member State.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Transfers of Personal Data: The Services are hosted and operated in the United States (</w:t>
      </w: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U.S.</w:t>
      </w:r>
      <w:r>
        <w:rPr>
          <w:rFonts w:ascii="Arial" w:hAnsi="Arial" w:cs="Arial" w:eastAsia="Arial"/>
          <w:color w:val="4E0E5F"/>
          <w:spacing w:val="0"/>
          <w:position w:val="0"/>
          <w:sz w:val="27"/>
          <w:shd w:fill="auto" w:val="clear"/>
        </w:rPr>
        <w:t xml:space="preserve">”</w:t>
      </w:r>
      <w:r>
        <w:rPr>
          <w:rFonts w:ascii="Arial" w:hAnsi="Arial" w:cs="Arial" w:eastAsia="Arial"/>
          <w:color w:val="4E0E5F"/>
          <w:spacing w:val="0"/>
          <w:position w:val="0"/>
          <w:sz w:val="27"/>
          <w:shd w:fill="auto" w:val="clear"/>
        </w:rPr>
        <w:t xml:space="preserve">) through Askewlaw.com and its service providers, and if you do not reside in the U.S., laws in the U.S. may differ from the laws where you reside. By using the Services, you acknowledge that any Personal Data about you, regardless of whether provided by you or obtained from a third party, is being provided to Askewlaw.com in the U.S. and will be hosted on U.S. servers, and you authorize Askewlaw.com to transfer, store and process your information to and in the U.S., and possibly other countries. You hereby consent to the transfer of your data to the U.S. as set forth herein.</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Askewlaw.com is committed to the Principles of the EU-U.S. Privacy Shield Framework set forth by the U.S. Department of Commerce regarding the collection and use of Personal Data transferred from the EU. These Principles are (1) notice, (2) consent, (3) accountability for onward transfer, (4) security, (5) data integrity and purpose limitation, (6) access and (7) recourse, enforcement and liability with respect to all Personal Data received from within the EU in reliance on the Privacy Shield. The Privacy Shield Principles require that we remain potentially liable if any third party processing Personal Data on our behalf fails to comply with these Privacy Shield Principles (except to the extent we are not responsible for the event giving rise to any alleged damage). Askewlaw.com’s compliance with the Privacy Shield is subject to the investigatory and enforcement powers of the U.S. Federal Trade Commission. For more information about the Privacy Shield Program, please visit </w:t>
      </w:r>
      <w:hyperlink xmlns:r="http://schemas.openxmlformats.org/officeDocument/2006/relationships" r:id="docRId1">
        <w:r>
          <w:rPr>
            <w:rFonts w:ascii="Arial" w:hAnsi="Arial" w:cs="Arial" w:eastAsia="Arial"/>
            <w:b/>
            <w:color w:val="924299"/>
            <w:spacing w:val="0"/>
            <w:position w:val="0"/>
            <w:sz w:val="18"/>
            <w:u w:val="single"/>
            <w:shd w:fill="auto" w:val="clear"/>
          </w:rPr>
          <w:t xml:space="preserve">HTTPS://WWW.PRIVACYSHIELD.GOV/</w:t>
        </w:r>
      </w:hyperlink>
      <w:r>
        <w:rPr>
          <w:rFonts w:ascii="Arial" w:hAnsi="Arial" w:cs="Arial" w:eastAsia="Arial"/>
          <w:color w:val="4E0E5F"/>
          <w:spacing w:val="0"/>
          <w:position w:val="0"/>
          <w:sz w:val="27"/>
          <w:shd w:fill="auto" w:val="clear"/>
        </w:rPr>
        <w:t xml:space="preserve">.</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Please contact us at </w:t>
      </w:r>
      <w:r>
        <w:rPr>
          <w:rFonts w:ascii="Arial" w:hAnsi="Arial" w:cs="Arial" w:eastAsia="Arial"/>
          <w:b/>
          <w:color w:val="924299"/>
          <w:spacing w:val="0"/>
          <w:position w:val="0"/>
          <w:sz w:val="24"/>
          <w:shd w:fill="auto" w:val="clear"/>
        </w:rPr>
        <w:t xml:space="preserve">tracy@thereeselawfirm.com</w:t>
      </w:r>
      <w:r>
        <w:rPr>
          <w:rFonts w:ascii="Arial" w:hAnsi="Arial" w:cs="Arial" w:eastAsia="Arial"/>
          <w:color w:val="4E0E5F"/>
          <w:spacing w:val="0"/>
          <w:position w:val="0"/>
          <w:sz w:val="24"/>
          <w:shd w:fill="auto" w:val="clear"/>
        </w:rPr>
        <w:t xml:space="preserve">.</w:t>
      </w:r>
      <w:r>
        <w:rPr>
          <w:rFonts w:ascii="Arial" w:hAnsi="Arial" w:cs="Arial" w:eastAsia="Arial"/>
          <w:color w:val="4E0E5F"/>
          <w:spacing w:val="0"/>
          <w:position w:val="0"/>
          <w:sz w:val="27"/>
          <w:shd w:fill="auto" w:val="clear"/>
        </w:rPr>
        <w:t xml:space="preserve"> with any questions or concerns relating to the Privacy Shield. If you do not receive timely acknowledgment of your Privacy Shield-related complaint from us, or if we have not resolved your complaint, you may also resolve a Privacy Shield-related complaint through JAMS, an alternative dispute resolution provider located in the United States. You can visit </w:t>
      </w:r>
      <w:hyperlink xmlns:r="http://schemas.openxmlformats.org/officeDocument/2006/relationships" r:id="docRId2">
        <w:r>
          <w:rPr>
            <w:rFonts w:ascii="Arial" w:hAnsi="Arial" w:cs="Arial" w:eastAsia="Arial"/>
            <w:b/>
            <w:color w:val="924299"/>
            <w:spacing w:val="0"/>
            <w:position w:val="0"/>
            <w:sz w:val="18"/>
            <w:u w:val="single"/>
            <w:shd w:fill="auto" w:val="clear"/>
          </w:rPr>
          <w:t xml:space="preserve">HTTPS://WWW.JAMSADR.COM/FILE-AN-EU-US-PRIVACY-SHIELD-OR-SAFE-HARBOR-CLAIM</w:t>
        </w:r>
      </w:hyperlink>
      <w:r>
        <w:rPr>
          <w:rFonts w:ascii="Arial" w:hAnsi="Arial" w:cs="Arial" w:eastAsia="Arial"/>
          <w:color w:val="4E0E5F"/>
          <w:spacing w:val="0"/>
          <w:position w:val="0"/>
          <w:sz w:val="27"/>
          <w:shd w:fill="auto" w:val="clear"/>
        </w:rPr>
        <w:t xml:space="preserve"> for more information or to file a complaint, at no cost to you. Under certain conditions, you may also be entitled to invoke binding arbitration for complaints not resolved by other means.</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b/>
          <w:color w:val="4E0E5F"/>
          <w:spacing w:val="0"/>
          <w:position w:val="0"/>
          <w:sz w:val="27"/>
          <w:shd w:fill="auto" w:val="clear"/>
        </w:rPr>
        <w:t xml:space="preserve">What If You Have Questions Regarding Your Personal Data?</w:t>
      </w:r>
      <w:r>
        <w:rPr>
          <w:rFonts w:ascii="Arial" w:hAnsi="Arial" w:cs="Arial" w:eastAsia="Arial"/>
          <w:color w:val="4E0E5F"/>
          <w:spacing w:val="0"/>
          <w:position w:val="0"/>
          <w:sz w:val="27"/>
          <w:shd w:fill="auto" w:val="clear"/>
        </w:rPr>
        <w:t xml:space="preserve"> If you have any questions about this EU Privacy Notice or our data practices generally, please contact us at info@askewlaw.com.</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b/>
          <w:color w:val="4E0E5F"/>
          <w:spacing w:val="0"/>
          <w:position w:val="0"/>
          <w:sz w:val="27"/>
          <w:shd w:fill="auto" w:val="clear"/>
        </w:rPr>
      </w:pPr>
      <w:r>
        <w:rPr>
          <w:rFonts w:ascii="Arial" w:hAnsi="Arial" w:cs="Arial" w:eastAsia="Arial"/>
          <w:b/>
          <w:color w:val="4E0E5F"/>
          <w:spacing w:val="0"/>
          <w:position w:val="0"/>
          <w:sz w:val="27"/>
          <w:shd w:fill="auto" w:val="clear"/>
        </w:rPr>
        <w:t xml:space="preserve">2. Third Party Actions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We do not control and are not liable for the actions of any third parties who we may promote. We pride ourselves in working with quality companies, but have no control over the actions of those third parties. While we are not liable for any of the actions of those third parties, you should feel free to give us feedback from time to time on your experiences with any third parties to whom we work with so that we may enhance our future service to all customers.</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b/>
          <w:color w:val="4E0E5F"/>
          <w:spacing w:val="0"/>
          <w:position w:val="0"/>
          <w:sz w:val="27"/>
          <w:shd w:fill="auto" w:val="clear"/>
        </w:rPr>
      </w:pPr>
      <w:r>
        <w:rPr>
          <w:rFonts w:ascii="Arial" w:hAnsi="Arial" w:cs="Arial" w:eastAsia="Arial"/>
          <w:b/>
          <w:color w:val="4E0E5F"/>
          <w:spacing w:val="0"/>
          <w:position w:val="0"/>
          <w:sz w:val="27"/>
          <w:shd w:fill="auto" w:val="clear"/>
        </w:rPr>
        <w:t xml:space="preserve">3. Cookies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We may use cookies to deliver content that is specific to your interests. Cookies are text files that are used by your computer’s web browser to store your preferences, and enable us to enhance your user experience with our website.</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b/>
          <w:color w:val="4E0E5F"/>
          <w:spacing w:val="0"/>
          <w:position w:val="0"/>
          <w:sz w:val="27"/>
          <w:shd w:fill="auto" w:val="clear"/>
        </w:rPr>
      </w:pPr>
      <w:r>
        <w:rPr>
          <w:rFonts w:ascii="Arial" w:hAnsi="Arial" w:cs="Arial" w:eastAsia="Arial"/>
          <w:b/>
          <w:color w:val="4E0E5F"/>
          <w:spacing w:val="0"/>
          <w:position w:val="0"/>
          <w:sz w:val="27"/>
          <w:shd w:fill="auto" w:val="clear"/>
        </w:rPr>
        <w:t xml:space="preserve">4. IP Addresses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We may use your IP address to help prevent fraud, to help diagnose problems with our server, to gather broad demographic information, and to offer you products and services.</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b/>
          <w:color w:val="4E0E5F"/>
          <w:spacing w:val="0"/>
          <w:position w:val="0"/>
          <w:sz w:val="27"/>
          <w:shd w:fill="auto" w:val="clear"/>
        </w:rPr>
      </w:pPr>
      <w:r>
        <w:rPr>
          <w:rFonts w:ascii="Arial" w:hAnsi="Arial" w:cs="Arial" w:eastAsia="Arial"/>
          <w:b/>
          <w:color w:val="4E0E5F"/>
          <w:spacing w:val="0"/>
          <w:position w:val="0"/>
          <w:sz w:val="27"/>
          <w:shd w:fill="auto" w:val="clear"/>
        </w:rPr>
        <w:t xml:space="preserve">5. Third Party Web Sites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This website and/or the products and/or services offered herein may direct you to websites that are owned and/or controlled by third parties. We have no control over those third parties and are not responsible for the content or the privacy practices of those sites or companies.</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b/>
          <w:color w:val="4E0E5F"/>
          <w:spacing w:val="0"/>
          <w:position w:val="0"/>
          <w:sz w:val="27"/>
          <w:shd w:fill="auto" w:val="clear"/>
        </w:rPr>
      </w:pPr>
      <w:r>
        <w:rPr>
          <w:rFonts w:ascii="Arial" w:hAnsi="Arial" w:cs="Arial" w:eastAsia="Arial"/>
          <w:b/>
          <w:color w:val="4E0E5F"/>
          <w:spacing w:val="0"/>
          <w:position w:val="0"/>
          <w:sz w:val="27"/>
          <w:shd w:fill="auto" w:val="clear"/>
        </w:rPr>
        <w:t xml:space="preserve">6. Commitment to Data Security</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All information collected from you is stored in a technically and physically secure environment. We use SSL encryption to protect sensitive information online, and we do everything we can to protect user information offline. Unfortunately, no transmission over the Internet can be guaranteed to be 100% secure. As a result, while we take reasonable measures to protect your information, we cannot ensure or warrant the security of the information that you transmit to us, and you do so at your own risk.</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20" w:line="384"/>
        <w:ind w:right="-220" w:left="-220" w:firstLine="0"/>
        <w:jc w:val="left"/>
        <w:rPr>
          <w:rFonts w:ascii="Arial" w:hAnsi="Arial" w:cs="Arial" w:eastAsia="Arial"/>
          <w:b/>
          <w:color w:val="4E0E5F"/>
          <w:spacing w:val="0"/>
          <w:position w:val="0"/>
          <w:sz w:val="27"/>
          <w:shd w:fill="auto" w:val="clear"/>
        </w:rPr>
      </w:pPr>
      <w:r>
        <w:rPr>
          <w:rFonts w:ascii="Arial" w:hAnsi="Arial" w:cs="Arial" w:eastAsia="Arial"/>
          <w:b/>
          <w:color w:val="4E0E5F"/>
          <w:spacing w:val="0"/>
          <w:position w:val="0"/>
          <w:sz w:val="27"/>
          <w:shd w:fill="auto" w:val="clear"/>
        </w:rPr>
        <w:t xml:space="preserve">7. Contacting Us</w:t>
      </w:r>
    </w:p>
    <w:p>
      <w:pPr>
        <w:spacing w:before="0" w:after="20" w:line="384"/>
        <w:ind w:right="-220" w:left="-220" w:firstLine="0"/>
        <w:jc w:val="left"/>
        <w:rPr>
          <w:rFonts w:ascii="Arial" w:hAnsi="Arial" w:cs="Arial" w:eastAsia="Arial"/>
          <w:color w:val="4E0E5F"/>
          <w:spacing w:val="0"/>
          <w:position w:val="0"/>
          <w:sz w:val="27"/>
          <w:shd w:fill="auto" w:val="clear"/>
        </w:rPr>
      </w:pPr>
      <w:r>
        <w:rPr>
          <w:rFonts w:ascii="Arial" w:hAnsi="Arial" w:cs="Arial" w:eastAsia="Arial"/>
          <w:color w:val="4E0E5F"/>
          <w:spacing w:val="0"/>
          <w:position w:val="0"/>
          <w:sz w:val="27"/>
          <w:shd w:fill="auto" w:val="clear"/>
        </w:rPr>
        <w:t xml:space="preserve">If you need to contact us, you can email us at tracy@thereeselawfirm.com. If you have any questions about this Privacy Policy or our practices, please feel free to contact us using one of the methods listed above.</w:t>
      </w:r>
    </w:p>
    <w:p>
      <w:pPr>
        <w:spacing w:before="0" w:after="20" w:line="384"/>
        <w:ind w:right="-220" w:left="-220" w:firstLine="0"/>
        <w:jc w:val="left"/>
        <w:rPr>
          <w:rFonts w:ascii="Arial" w:hAnsi="Arial" w:cs="Arial" w:eastAsia="Arial"/>
          <w:color w:val="4E0E5F"/>
          <w:spacing w:val="0"/>
          <w:position w:val="0"/>
          <w:sz w:val="27"/>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privacyshield.gov/" Id="docRId1" Type="http://schemas.openxmlformats.org/officeDocument/2006/relationships/hyperlink" /><Relationship Target="numbering.xml" Id="docRId3" Type="http://schemas.openxmlformats.org/officeDocument/2006/relationships/numbering" /><Relationship TargetMode="External" Target="http://www.thereeselawfirm.com/" Id="docRId0" Type="http://schemas.openxmlformats.org/officeDocument/2006/relationships/hyperlink" /><Relationship TargetMode="External" Target="https://www.jamsadr.com/file-an-eu-us-privacy-shield-or-safe-harbor-claim" Id="docRId2" Type="http://schemas.openxmlformats.org/officeDocument/2006/relationships/hyperlink" /><Relationship Target="styles.xml" Id="docRId4" Type="http://schemas.openxmlformats.org/officeDocument/2006/relationships/styles" /></Relationships>
</file>